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36158F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Waste and procurement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946ED6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36158F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Our first steps</w:t>
            </w:r>
            <w:r w:rsidR="00D42423" w:rsidRPr="00E17970">
              <w:rPr>
                <w:rFonts w:ascii="Arial" w:hAnsi="Arial" w:cs="Arial"/>
                <w:color w:val="FFFFFF"/>
                <w:sz w:val="28"/>
                <w:szCs w:val="34"/>
              </w:rPr>
              <w:t>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58F" w:rsidRPr="00AC578A" w:rsidTr="00946ED6">
        <w:trPr>
          <w:trHeight w:val="1239"/>
        </w:trPr>
        <w:tc>
          <w:tcPr>
            <w:tcW w:w="9008" w:type="dxa"/>
            <w:shd w:val="clear" w:color="auto" w:fill="DAEFF6"/>
          </w:tcPr>
          <w:p w:rsidR="0036158F" w:rsidRDefault="0036158F" w:rsidP="009100E7">
            <w:pPr>
              <w:pStyle w:val="bodycopy"/>
            </w:pPr>
            <w:r>
              <w:t xml:space="preserve">Transition away from single use plastics.  </w:t>
            </w:r>
          </w:p>
          <w:p w:rsidR="0036158F" w:rsidRDefault="0036158F" w:rsidP="009100E7">
            <w:pPr>
              <w:pStyle w:val="bullets"/>
            </w:pPr>
            <w:r w:rsidRPr="009100E7">
              <w:rPr>
                <w:rStyle w:val="bulletsChar"/>
              </w:rPr>
              <w:t>Provide a free drinking</w:t>
            </w:r>
            <w:r>
              <w:t xml:space="preserve"> water refill station (are you able to provide refillable water bottles?).</w:t>
            </w:r>
          </w:p>
          <w:p w:rsidR="0036158F" w:rsidRDefault="0036158F" w:rsidP="0036158F">
            <w:pPr>
              <w:pStyle w:val="bullets"/>
            </w:pPr>
            <w:r>
              <w:t>Ditch single use plastic straws, water bottles, cutlery, plates, and bags.</w:t>
            </w:r>
          </w:p>
          <w:p w:rsidR="0036158F" w:rsidRDefault="0036158F" w:rsidP="0036158F">
            <w:pPr>
              <w:pStyle w:val="bullets"/>
            </w:pPr>
            <w:r>
              <w:t xml:space="preserve">Avoid plastic packaging, especially if it can’t be recycled or if recycling options are limited.  </w:t>
            </w:r>
          </w:p>
        </w:tc>
        <w:tc>
          <w:tcPr>
            <w:tcW w:w="738" w:type="dxa"/>
            <w:shd w:val="clear" w:color="auto" w:fill="DAEFF6"/>
            <w:vAlign w:val="center"/>
          </w:tcPr>
          <w:sdt>
            <w:sdtPr>
              <w:rPr>
                <w:rFonts w:ascii="Arial" w:hAnsi="Arial" w:cs="Arial"/>
                <w:color w:val="333374"/>
              </w:rPr>
              <w:id w:val="422836442"/>
              <w15:color w:val="FFFFFF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color w:val="333374"/>
              </w:rPr>
              <w:id w:val="2034298452"/>
              <w15:color w:val="FFFFFF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color w:val="333374"/>
              </w:rPr>
              <w:id w:val="2108681797"/>
              <w15:color w:val="FFFFFF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sdtContent>
          </w:sdt>
        </w:tc>
      </w:tr>
      <w:tr w:rsidR="0036158F" w:rsidRPr="00AC578A" w:rsidTr="00946ED6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36158F" w:rsidRPr="009100E7" w:rsidRDefault="0036158F" w:rsidP="009100E7">
            <w:pPr>
              <w:pStyle w:val="bodycopy"/>
            </w:pPr>
            <w:r w:rsidRPr="009100E7">
              <w:t xml:space="preserve">Reduce the amount you print, using tech-based or other solutions when you can. Use recycled printer paper and recycle your printer cartridges, paper and cardboard. Go to </w:t>
            </w:r>
            <w:hyperlink r:id="rId9" w:history="1">
              <w:r w:rsidRPr="00C34CB9">
                <w:rPr>
                  <w:rStyle w:val="Hyperlink"/>
                </w:rPr>
                <w:t>Planet Ark</w:t>
              </w:r>
            </w:hyperlink>
            <w:r w:rsidRPr="009100E7">
              <w:t xml:space="preserve"> to find out your recycling options.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36158F" w:rsidRPr="00AC578A" w:rsidTr="00946ED6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36158F" w:rsidRPr="009100E7" w:rsidRDefault="0036158F" w:rsidP="009100E7">
            <w:pPr>
              <w:pStyle w:val="bodycopy"/>
            </w:pPr>
            <w:r w:rsidRPr="009100E7">
              <w:t xml:space="preserve">Research what items are recyclable and explore ways you can make recycling easy for your staff </w:t>
            </w:r>
            <w:r w:rsidRPr="009100E7">
              <w:br/>
              <w:t xml:space="preserve">and visitors.  </w:t>
            </w:r>
          </w:p>
        </w:tc>
        <w:sdt>
          <w:sdtPr>
            <w:rPr>
              <w:rFonts w:ascii="Arial" w:hAnsi="Arial" w:cs="Arial"/>
              <w:color w:val="333374"/>
            </w:rPr>
            <w:id w:val="138051877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36158F" w:rsidRPr="00AC578A" w:rsidTr="00946ED6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36158F" w:rsidRPr="009100E7" w:rsidRDefault="0036158F" w:rsidP="009100E7">
            <w:pPr>
              <w:pStyle w:val="bodycopy"/>
            </w:pPr>
            <w:r w:rsidRPr="009100E7">
              <w:t xml:space="preserve">Train staff and display signs about waste avoidance practices and encourage visitors to carry a suitable container to store their rubbish until the next appropriate bin or recycling station, or do it for them. </w:t>
            </w:r>
          </w:p>
        </w:tc>
        <w:sdt>
          <w:sdtPr>
            <w:rPr>
              <w:rFonts w:ascii="Arial" w:hAnsi="Arial" w:cs="Arial"/>
              <w:color w:val="333374"/>
            </w:rPr>
            <w:id w:val="-61005156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36158F" w:rsidRPr="00AC578A" w:rsidTr="00946ED6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36158F" w:rsidRPr="009100E7" w:rsidRDefault="0036158F" w:rsidP="009100E7">
            <w:pPr>
              <w:pStyle w:val="bodycopy"/>
            </w:pPr>
            <w:r w:rsidRPr="009100E7">
              <w:t>Aim to purchase items that can be composted, repurposed, or recycled, and choose items packaged in sustainable materials.</w:t>
            </w:r>
          </w:p>
        </w:tc>
        <w:sdt>
          <w:sdtPr>
            <w:rPr>
              <w:rFonts w:ascii="Arial" w:hAnsi="Arial" w:cs="Arial"/>
              <w:color w:val="333374"/>
            </w:rPr>
            <w:id w:val="86402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36158F" w:rsidRPr="00AC578A" w:rsidTr="00946ED6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36158F" w:rsidRPr="009100E7" w:rsidRDefault="0036158F" w:rsidP="009100E7">
            <w:pPr>
              <w:pStyle w:val="bodycopy"/>
            </w:pPr>
            <w:r w:rsidRPr="009100E7">
              <w:t xml:space="preserve">Support local businesses with your purchases, especially those with clear social, cultural and environmental commitments. </w:t>
            </w:r>
          </w:p>
        </w:tc>
        <w:sdt>
          <w:sdtPr>
            <w:rPr>
              <w:rFonts w:ascii="Arial" w:hAnsi="Arial" w:cs="Arial"/>
              <w:color w:val="333374"/>
            </w:rPr>
            <w:id w:val="-1913229399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36158F" w:rsidRPr="00AC578A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36158F" w:rsidRPr="00AC578A" w:rsidTr="00946ED6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36158F" w:rsidRPr="009100E7" w:rsidRDefault="0036158F" w:rsidP="009100E7">
            <w:pPr>
              <w:pStyle w:val="bodycopy"/>
            </w:pPr>
            <w:r w:rsidRPr="009100E7">
              <w:t xml:space="preserve">Research your supply chain’s targets and achievements, and encourage them to follow you in your sustainable practices. </w:t>
            </w:r>
          </w:p>
        </w:tc>
        <w:sdt>
          <w:sdtPr>
            <w:rPr>
              <w:rFonts w:ascii="Arial" w:hAnsi="Arial" w:cs="Arial"/>
              <w:color w:val="333374"/>
            </w:rPr>
            <w:id w:val="158735347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36158F" w:rsidRDefault="0036158F" w:rsidP="0036158F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946ED6"/>
    <w:sectPr w:rsidR="005E434B" w:rsidSect="00B64F5C">
      <w:footerReference w:type="default" r:id="rId10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10AA0"/>
    <w:multiLevelType w:val="hybridMultilevel"/>
    <w:tmpl w:val="F81C1066"/>
    <w:lvl w:ilvl="0" w:tplc="5FCCB1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121A88"/>
    <w:rsid w:val="0019000A"/>
    <w:rsid w:val="0020528B"/>
    <w:rsid w:val="0036158F"/>
    <w:rsid w:val="004018F7"/>
    <w:rsid w:val="004D3464"/>
    <w:rsid w:val="005C2638"/>
    <w:rsid w:val="005F687E"/>
    <w:rsid w:val="00694209"/>
    <w:rsid w:val="0073493F"/>
    <w:rsid w:val="007441B1"/>
    <w:rsid w:val="0078146A"/>
    <w:rsid w:val="007B5A58"/>
    <w:rsid w:val="007C7A79"/>
    <w:rsid w:val="007D53D7"/>
    <w:rsid w:val="008551E5"/>
    <w:rsid w:val="009100E7"/>
    <w:rsid w:val="00934210"/>
    <w:rsid w:val="00946ED6"/>
    <w:rsid w:val="009A6D05"/>
    <w:rsid w:val="00A478A5"/>
    <w:rsid w:val="00A97EDA"/>
    <w:rsid w:val="00AC578A"/>
    <w:rsid w:val="00AC6B11"/>
    <w:rsid w:val="00B64F5C"/>
    <w:rsid w:val="00BD0551"/>
    <w:rsid w:val="00C03515"/>
    <w:rsid w:val="00C32C11"/>
    <w:rsid w:val="00C34CB9"/>
    <w:rsid w:val="00D05A3F"/>
    <w:rsid w:val="00D42423"/>
    <w:rsid w:val="00D42557"/>
    <w:rsid w:val="00D91FDF"/>
    <w:rsid w:val="00D92539"/>
    <w:rsid w:val="00E1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link w:val="abulletsChar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NoParagraphStyle">
    <w:name w:val="[No Paragraph Style]"/>
    <w:rsid w:val="0036158F"/>
    <w:pPr>
      <w:autoSpaceDE w:val="0"/>
      <w:autoSpaceDN w:val="0"/>
      <w:adjustRightInd w:val="0"/>
      <w:spacing w:after="0" w:line="288" w:lineRule="auto"/>
      <w:textAlignment w:val="center"/>
    </w:pPr>
    <w:rPr>
      <w:rFonts w:ascii="Ubuntu Light" w:hAnsi="Ubuntu Light"/>
      <w:color w:val="000000"/>
      <w:sz w:val="24"/>
      <w:szCs w:val="24"/>
      <w:lang w:val="en-US"/>
    </w:rPr>
  </w:style>
  <w:style w:type="paragraph" w:customStyle="1" w:styleId="bullets">
    <w:name w:val="bullets"/>
    <w:basedOn w:val="abullets"/>
    <w:link w:val="bulletsChar"/>
    <w:qFormat/>
    <w:rsid w:val="0036158F"/>
    <w:pPr>
      <w:numPr>
        <w:numId w:val="1"/>
      </w:numPr>
    </w:pPr>
    <w:rPr>
      <w:rFonts w:ascii="Arial" w:hAnsi="Arial" w:cs="Arial"/>
      <w:color w:val="323373"/>
      <w:sz w:val="18"/>
      <w:szCs w:val="18"/>
    </w:rPr>
  </w:style>
  <w:style w:type="paragraph" w:customStyle="1" w:styleId="bodycopy">
    <w:name w:val="body copy"/>
    <w:basedOn w:val="abullets"/>
    <w:link w:val="bodycopyChar"/>
    <w:qFormat/>
    <w:rsid w:val="0036158F"/>
    <w:pPr>
      <w:ind w:left="0" w:firstLine="0"/>
    </w:pPr>
    <w:rPr>
      <w:rFonts w:ascii="Arial" w:hAnsi="Arial" w:cs="Arial"/>
      <w:color w:val="323373"/>
      <w:sz w:val="18"/>
      <w:szCs w:val="18"/>
    </w:rPr>
  </w:style>
  <w:style w:type="character" w:customStyle="1" w:styleId="bodyChar">
    <w:name w:val="body Char"/>
    <w:basedOn w:val="DefaultParagraphFont"/>
    <w:link w:val="body"/>
    <w:uiPriority w:val="99"/>
    <w:rsid w:val="0036158F"/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character" w:customStyle="1" w:styleId="abulletsChar">
    <w:name w:val="a bullets Char"/>
    <w:basedOn w:val="bodyChar"/>
    <w:link w:val="abullets"/>
    <w:uiPriority w:val="99"/>
    <w:rsid w:val="0036158F"/>
    <w:rPr>
      <w:rFonts w:ascii="Ubuntu Light" w:hAnsi="Ubuntu Light" w:cs="Ubuntu Light"/>
      <w:color w:val="000000"/>
      <w:spacing w:val="-2"/>
      <w:sz w:val="19"/>
      <w:szCs w:val="19"/>
      <w:lang w:val="en-US"/>
    </w:rPr>
  </w:style>
  <w:style w:type="character" w:customStyle="1" w:styleId="bulletsChar">
    <w:name w:val="bullets Char"/>
    <w:basedOn w:val="abulletsChar"/>
    <w:link w:val="bullets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  <w:style w:type="character" w:customStyle="1" w:styleId="bodycopyChar">
    <w:name w:val="body copy Char"/>
    <w:basedOn w:val="abulletsChar"/>
    <w:link w:val="bodycopy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cyclingnearyou.com.au/cartridg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7F54-0A07-4B83-9231-6FCE454A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5</cp:revision>
  <dcterms:created xsi:type="dcterms:W3CDTF">2023-07-05T01:39:00Z</dcterms:created>
  <dcterms:modified xsi:type="dcterms:W3CDTF">2023-07-05T04:54:00Z</dcterms:modified>
</cp:coreProperties>
</file>